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406A5" w14:textId="2C6B85CF" w:rsidR="00D30A12" w:rsidRPr="0083594A" w:rsidRDefault="00D30A12" w:rsidP="00D30A12">
      <w:pPr>
        <w:spacing w:line="360" w:lineRule="auto"/>
        <w:rPr>
          <w:rStyle w:val="da"/>
          <w:rFonts w:ascii="宋体" w:eastAsia="宋体" w:hAnsi="宋体"/>
          <w:bCs/>
          <w:sz w:val="24"/>
          <w:szCs w:val="24"/>
        </w:rPr>
      </w:pPr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>证券代码：60</w:t>
      </w:r>
      <w:r w:rsidR="00475CEF" w:rsidRPr="0083594A">
        <w:rPr>
          <w:rStyle w:val="da"/>
          <w:rFonts w:ascii="宋体" w:eastAsia="宋体" w:hAnsi="宋体"/>
          <w:bCs/>
          <w:sz w:val="24"/>
          <w:szCs w:val="24"/>
        </w:rPr>
        <w:t>3815</w:t>
      </w:r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 xml:space="preserve">  </w:t>
      </w:r>
      <w:proofErr w:type="gramStart"/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 xml:space="preserve">　　　　</w:t>
      </w:r>
      <w:proofErr w:type="gramEnd"/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 xml:space="preserve"> 证券简称：</w:t>
      </w:r>
      <w:proofErr w:type="gramStart"/>
      <w:r w:rsidR="00475CEF" w:rsidRPr="0083594A">
        <w:rPr>
          <w:rStyle w:val="da"/>
          <w:rFonts w:ascii="宋体" w:eastAsia="宋体" w:hAnsi="宋体" w:hint="eastAsia"/>
          <w:bCs/>
          <w:sz w:val="24"/>
          <w:szCs w:val="24"/>
        </w:rPr>
        <w:t>交建股份</w:t>
      </w:r>
      <w:proofErr w:type="gramEnd"/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 xml:space="preserve">　　</w:t>
      </w:r>
      <w:proofErr w:type="gramStart"/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 xml:space="preserve">　</w:t>
      </w:r>
      <w:proofErr w:type="gramEnd"/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 xml:space="preserve">  </w:t>
      </w:r>
      <w:r w:rsidR="00D24B11" w:rsidRPr="0083594A">
        <w:rPr>
          <w:rStyle w:val="da"/>
          <w:rFonts w:ascii="宋体" w:eastAsia="宋体" w:hAnsi="宋体"/>
          <w:bCs/>
          <w:sz w:val="24"/>
          <w:szCs w:val="24"/>
        </w:rPr>
        <w:t xml:space="preserve"> </w:t>
      </w:r>
      <w:r w:rsidRPr="0083594A">
        <w:rPr>
          <w:rStyle w:val="da"/>
          <w:rFonts w:ascii="宋体" w:eastAsia="宋体" w:hAnsi="宋体" w:hint="eastAsia"/>
          <w:bCs/>
          <w:sz w:val="24"/>
          <w:szCs w:val="24"/>
        </w:rPr>
        <w:t>公告编号：</w:t>
      </w:r>
      <w:r w:rsidR="00B971C1">
        <w:rPr>
          <w:rStyle w:val="da"/>
          <w:rFonts w:ascii="宋体" w:eastAsia="宋体" w:hAnsi="宋体" w:hint="eastAsia"/>
          <w:bCs/>
          <w:sz w:val="24"/>
          <w:szCs w:val="24"/>
        </w:rPr>
        <w:t>2023-075</w:t>
      </w:r>
    </w:p>
    <w:p w14:paraId="2BDFAD67" w14:textId="77777777" w:rsidR="00D30A12" w:rsidRPr="00CE3A40" w:rsidRDefault="00D30A12" w:rsidP="00563E3D"/>
    <w:p w14:paraId="2540ACAF" w14:textId="353B99CD" w:rsidR="00475CEF" w:rsidRPr="0083594A" w:rsidRDefault="00475CEF" w:rsidP="0083594A">
      <w:pPr>
        <w:spacing w:line="360" w:lineRule="auto"/>
        <w:jc w:val="center"/>
        <w:rPr>
          <w:rStyle w:val="da"/>
          <w:rFonts w:ascii="宋体" w:eastAsia="宋体" w:hAnsi="宋体" w:cs="Times New Roman"/>
          <w:b/>
          <w:bCs/>
          <w:sz w:val="36"/>
          <w:szCs w:val="36"/>
        </w:rPr>
      </w:pPr>
      <w:r w:rsidRPr="0083594A">
        <w:rPr>
          <w:rStyle w:val="da"/>
          <w:rFonts w:ascii="宋体" w:eastAsia="宋体" w:hAnsi="宋体" w:cs="Times New Roman" w:hint="eastAsia"/>
          <w:b/>
          <w:bCs/>
          <w:sz w:val="36"/>
          <w:szCs w:val="36"/>
        </w:rPr>
        <w:t>安徽省交通建设股份有限公司</w:t>
      </w:r>
    </w:p>
    <w:p w14:paraId="5AF17730" w14:textId="77777777" w:rsidR="00075A84" w:rsidRPr="0083594A" w:rsidRDefault="00075A84" w:rsidP="0083594A">
      <w:pPr>
        <w:spacing w:line="360" w:lineRule="auto"/>
        <w:jc w:val="center"/>
        <w:rPr>
          <w:rStyle w:val="da"/>
          <w:rFonts w:ascii="宋体" w:eastAsia="宋体" w:hAnsi="宋体" w:cs="Times New Roman"/>
          <w:b/>
          <w:bCs/>
          <w:sz w:val="36"/>
          <w:szCs w:val="36"/>
        </w:rPr>
      </w:pPr>
      <w:r w:rsidRPr="0083594A">
        <w:rPr>
          <w:rStyle w:val="da"/>
          <w:rFonts w:ascii="宋体" w:eastAsia="宋体" w:hAnsi="宋体" w:cs="Times New Roman" w:hint="eastAsia"/>
          <w:b/>
          <w:bCs/>
          <w:sz w:val="36"/>
          <w:szCs w:val="36"/>
        </w:rPr>
        <w:t>关于披露重大资产重组预案暨公司股票复牌及</w:t>
      </w:r>
    </w:p>
    <w:p w14:paraId="4BFBD8A5" w14:textId="2ECF1F53" w:rsidR="00D30A12" w:rsidRPr="0083594A" w:rsidRDefault="00075A84" w:rsidP="0083594A">
      <w:pPr>
        <w:spacing w:line="360" w:lineRule="auto"/>
        <w:jc w:val="center"/>
        <w:rPr>
          <w:rStyle w:val="da"/>
          <w:rFonts w:ascii="宋体" w:eastAsia="宋体" w:hAnsi="宋体" w:cs="Times New Roman"/>
          <w:b/>
          <w:bCs/>
          <w:sz w:val="36"/>
          <w:szCs w:val="36"/>
        </w:rPr>
      </w:pPr>
      <w:r w:rsidRPr="0083594A">
        <w:rPr>
          <w:rStyle w:val="da"/>
          <w:rFonts w:ascii="宋体" w:eastAsia="宋体" w:hAnsi="宋体" w:cs="Times New Roman" w:hint="eastAsia"/>
          <w:b/>
          <w:bCs/>
          <w:sz w:val="36"/>
          <w:szCs w:val="36"/>
        </w:rPr>
        <w:t>一般风险提示性公告</w:t>
      </w:r>
    </w:p>
    <w:p w14:paraId="17B30D5B" w14:textId="77777777" w:rsidR="00D30A12" w:rsidRPr="00CE3A40" w:rsidRDefault="00D30A12" w:rsidP="0083594A">
      <w:pPr>
        <w:jc w:val="center"/>
      </w:pPr>
      <w:bookmarkStart w:id="0" w:name="_GoBack"/>
      <w:bookmarkEnd w:id="0"/>
    </w:p>
    <w:p w14:paraId="7D8990AF" w14:textId="77777777" w:rsidR="0083594A" w:rsidRDefault="0083594A" w:rsidP="00835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5F1A249C" w14:textId="77777777" w:rsidR="00995CBD" w:rsidRPr="0083594A" w:rsidRDefault="00995CBD" w:rsidP="00995CBD">
      <w:pPr>
        <w:pStyle w:val="Default"/>
      </w:pPr>
    </w:p>
    <w:p w14:paraId="621C4A34" w14:textId="0958F234" w:rsidR="00BA111B" w:rsidRDefault="00475CEF" w:rsidP="00261C30">
      <w:pPr>
        <w:pStyle w:val="a8"/>
        <w:spacing w:line="500" w:lineRule="exact"/>
        <w:ind w:firstLine="461"/>
        <w:rPr>
          <w:rFonts w:eastAsia="宋体"/>
          <w:kern w:val="0"/>
          <w:sz w:val="24"/>
          <w:szCs w:val="24"/>
        </w:rPr>
      </w:pPr>
      <w:r w:rsidRPr="00475CEF">
        <w:rPr>
          <w:rFonts w:eastAsia="宋体" w:hint="eastAsia"/>
          <w:kern w:val="0"/>
          <w:sz w:val="24"/>
          <w:szCs w:val="24"/>
        </w:rPr>
        <w:t>安徽省交通建设股份有限公司</w:t>
      </w:r>
      <w:r w:rsidR="00BA111B" w:rsidRPr="00075A84">
        <w:rPr>
          <w:rFonts w:eastAsia="宋体" w:hint="eastAsia"/>
          <w:kern w:val="0"/>
          <w:sz w:val="24"/>
          <w:szCs w:val="24"/>
        </w:rPr>
        <w:t>（以下简称</w:t>
      </w:r>
      <w:r w:rsidR="00BA111B">
        <w:rPr>
          <w:rFonts w:asciiTheme="minorEastAsia" w:eastAsiaTheme="minorEastAsia" w:hAnsiTheme="minorEastAsia" w:hint="eastAsia"/>
          <w:color w:val="000000"/>
          <w:sz w:val="24"/>
        </w:rPr>
        <w:t>“</w:t>
      </w:r>
      <w:r>
        <w:rPr>
          <w:rFonts w:asciiTheme="minorEastAsia" w:eastAsiaTheme="minorEastAsia" w:hAnsiTheme="minorEastAsia" w:hint="eastAsia"/>
          <w:color w:val="000000"/>
          <w:sz w:val="24"/>
        </w:rPr>
        <w:t>交建股份</w:t>
      </w:r>
      <w:r w:rsidR="00BA111B">
        <w:rPr>
          <w:rFonts w:asciiTheme="minorEastAsia" w:eastAsiaTheme="minorEastAsia" w:hAnsiTheme="minorEastAsia" w:hint="eastAsia"/>
          <w:color w:val="000000"/>
          <w:sz w:val="24"/>
        </w:rPr>
        <w:t>”或</w:t>
      </w:r>
      <w:r w:rsidR="00BA111B" w:rsidRPr="00075A84">
        <w:rPr>
          <w:rFonts w:eastAsia="宋体"/>
          <w:kern w:val="0"/>
          <w:sz w:val="24"/>
          <w:szCs w:val="24"/>
        </w:rPr>
        <w:t>“</w:t>
      </w:r>
      <w:r w:rsidR="00BA111B" w:rsidRPr="00075A84">
        <w:rPr>
          <w:rFonts w:eastAsia="宋体" w:hint="eastAsia"/>
          <w:kern w:val="0"/>
          <w:sz w:val="24"/>
          <w:szCs w:val="24"/>
        </w:rPr>
        <w:t>公司</w:t>
      </w:r>
      <w:r w:rsidR="00BA111B" w:rsidRPr="00075A84">
        <w:rPr>
          <w:rFonts w:eastAsia="宋体"/>
          <w:kern w:val="0"/>
          <w:sz w:val="24"/>
          <w:szCs w:val="24"/>
        </w:rPr>
        <w:t>”</w:t>
      </w:r>
      <w:r w:rsidR="00BA111B" w:rsidRPr="00075A84">
        <w:rPr>
          <w:rFonts w:eastAsia="宋体" w:hint="eastAsia"/>
          <w:kern w:val="0"/>
          <w:sz w:val="24"/>
          <w:szCs w:val="24"/>
        </w:rPr>
        <w:t>）</w:t>
      </w:r>
      <w:r w:rsidR="00BA111B">
        <w:rPr>
          <w:rFonts w:eastAsia="宋体" w:hint="eastAsia"/>
          <w:kern w:val="0"/>
          <w:sz w:val="24"/>
          <w:szCs w:val="24"/>
        </w:rPr>
        <w:t>拟</w:t>
      </w:r>
      <w:r w:rsidR="00BA111B" w:rsidRPr="00563189">
        <w:rPr>
          <w:rFonts w:eastAsia="宋体" w:hint="eastAsia"/>
          <w:sz w:val="24"/>
          <w:szCs w:val="24"/>
        </w:rPr>
        <w:t>通过发行股份</w:t>
      </w:r>
      <w:r w:rsidR="007F3AA2">
        <w:rPr>
          <w:rFonts w:eastAsia="宋体" w:hint="eastAsia"/>
          <w:sz w:val="24"/>
          <w:szCs w:val="24"/>
        </w:rPr>
        <w:t>及支付现金</w:t>
      </w:r>
      <w:r w:rsidR="00BA111B" w:rsidRPr="00563189">
        <w:rPr>
          <w:rFonts w:eastAsia="宋体" w:hint="eastAsia"/>
          <w:sz w:val="24"/>
          <w:szCs w:val="24"/>
        </w:rPr>
        <w:t>的方式</w:t>
      </w:r>
      <w:r w:rsidRPr="00475CEF">
        <w:rPr>
          <w:rFonts w:eastAsia="宋体" w:hint="eastAsia"/>
          <w:sz w:val="24"/>
          <w:szCs w:val="24"/>
        </w:rPr>
        <w:t>购买无锡博达合一科技有限公司持有的无锡博达新</w:t>
      </w:r>
      <w:proofErr w:type="gramStart"/>
      <w:r w:rsidRPr="00475CEF">
        <w:rPr>
          <w:rFonts w:eastAsia="宋体" w:hint="eastAsia"/>
          <w:sz w:val="24"/>
          <w:szCs w:val="24"/>
        </w:rPr>
        <w:t>能科技</w:t>
      </w:r>
      <w:proofErr w:type="gramEnd"/>
      <w:r w:rsidRPr="00475CEF">
        <w:rPr>
          <w:rFonts w:eastAsia="宋体" w:hint="eastAsia"/>
          <w:sz w:val="24"/>
          <w:szCs w:val="24"/>
        </w:rPr>
        <w:t>有限公司</w:t>
      </w:r>
      <w:r w:rsidR="007F3AA2">
        <w:rPr>
          <w:rFonts w:eastAsia="宋体"/>
          <w:sz w:val="24"/>
          <w:szCs w:val="24"/>
        </w:rPr>
        <w:t>7</w:t>
      </w:r>
      <w:r w:rsidRPr="00475CEF">
        <w:rPr>
          <w:rFonts w:eastAsia="宋体" w:hint="eastAsia"/>
          <w:sz w:val="24"/>
          <w:szCs w:val="24"/>
        </w:rPr>
        <w:t>0%</w:t>
      </w:r>
      <w:r w:rsidRPr="00475CEF">
        <w:rPr>
          <w:rFonts w:eastAsia="宋体" w:hint="eastAsia"/>
          <w:sz w:val="24"/>
          <w:szCs w:val="24"/>
        </w:rPr>
        <w:t>股权</w:t>
      </w:r>
      <w:r w:rsidR="00BA111B">
        <w:rPr>
          <w:rFonts w:eastAsia="宋体" w:hint="eastAsia"/>
          <w:sz w:val="24"/>
          <w:szCs w:val="24"/>
        </w:rPr>
        <w:t>，</w:t>
      </w:r>
      <w:r w:rsidR="0068430F" w:rsidRPr="0068430F">
        <w:rPr>
          <w:rFonts w:eastAsia="宋体"/>
          <w:kern w:val="0"/>
          <w:sz w:val="24"/>
          <w:szCs w:val="24"/>
        </w:rPr>
        <w:t>同时拟向</w:t>
      </w:r>
      <w:r w:rsidR="0068430F" w:rsidRPr="0068430F">
        <w:rPr>
          <w:rFonts w:eastAsia="宋体" w:hint="eastAsia"/>
          <w:kern w:val="0"/>
          <w:sz w:val="24"/>
          <w:szCs w:val="24"/>
        </w:rPr>
        <w:t>公司控股股东</w:t>
      </w:r>
      <w:proofErr w:type="gramStart"/>
      <w:r w:rsidR="0068430F" w:rsidRPr="0068430F">
        <w:rPr>
          <w:rFonts w:eastAsia="宋体" w:hint="eastAsia"/>
          <w:kern w:val="0"/>
          <w:sz w:val="24"/>
          <w:szCs w:val="24"/>
        </w:rPr>
        <w:t>祥</w:t>
      </w:r>
      <w:proofErr w:type="gramEnd"/>
      <w:r w:rsidR="0068430F" w:rsidRPr="0068430F">
        <w:rPr>
          <w:rFonts w:eastAsia="宋体" w:hint="eastAsia"/>
          <w:kern w:val="0"/>
          <w:sz w:val="24"/>
          <w:szCs w:val="24"/>
        </w:rPr>
        <w:t>源控股集团有限责任公司</w:t>
      </w:r>
      <w:r w:rsidR="00285E69" w:rsidRPr="00285E69">
        <w:rPr>
          <w:rFonts w:eastAsia="宋体" w:hint="eastAsia"/>
          <w:kern w:val="0"/>
          <w:sz w:val="24"/>
          <w:szCs w:val="24"/>
        </w:rPr>
        <w:t>、实际控制人</w:t>
      </w:r>
      <w:proofErr w:type="gramStart"/>
      <w:r w:rsidR="00285E69" w:rsidRPr="00285E69">
        <w:rPr>
          <w:rFonts w:eastAsia="宋体" w:hint="eastAsia"/>
          <w:kern w:val="0"/>
          <w:sz w:val="24"/>
          <w:szCs w:val="24"/>
        </w:rPr>
        <w:t>俞</w:t>
      </w:r>
      <w:proofErr w:type="gramEnd"/>
      <w:r w:rsidR="00285E69" w:rsidRPr="00285E69">
        <w:rPr>
          <w:rFonts w:eastAsia="宋体" w:hint="eastAsia"/>
          <w:kern w:val="0"/>
          <w:sz w:val="24"/>
          <w:szCs w:val="24"/>
        </w:rPr>
        <w:t>发祥</w:t>
      </w:r>
      <w:r w:rsidR="0068430F" w:rsidRPr="0068430F">
        <w:rPr>
          <w:rFonts w:eastAsia="宋体"/>
          <w:kern w:val="0"/>
          <w:sz w:val="24"/>
          <w:szCs w:val="24"/>
        </w:rPr>
        <w:t>发行股份募集配套资金（以下简称</w:t>
      </w:r>
      <w:r w:rsidR="0068430F" w:rsidRPr="0068430F">
        <w:rPr>
          <w:rFonts w:eastAsia="宋体" w:hint="eastAsia"/>
          <w:kern w:val="0"/>
          <w:sz w:val="24"/>
          <w:szCs w:val="24"/>
        </w:rPr>
        <w:t>“</w:t>
      </w:r>
      <w:r w:rsidR="0068430F" w:rsidRPr="0068430F">
        <w:rPr>
          <w:rFonts w:eastAsia="宋体"/>
          <w:kern w:val="0"/>
          <w:sz w:val="24"/>
          <w:szCs w:val="24"/>
        </w:rPr>
        <w:t>本次交易</w:t>
      </w:r>
      <w:r w:rsidR="0068430F" w:rsidRPr="0068430F">
        <w:rPr>
          <w:rFonts w:eastAsia="宋体" w:hint="eastAsia"/>
          <w:kern w:val="0"/>
          <w:sz w:val="24"/>
          <w:szCs w:val="24"/>
        </w:rPr>
        <w:t>”</w:t>
      </w:r>
      <w:r w:rsidR="0068430F" w:rsidRPr="0068430F">
        <w:rPr>
          <w:rFonts w:eastAsia="宋体"/>
          <w:kern w:val="0"/>
          <w:sz w:val="24"/>
          <w:szCs w:val="24"/>
        </w:rPr>
        <w:t>）</w:t>
      </w:r>
      <w:r w:rsidR="00BA111B">
        <w:rPr>
          <w:rFonts w:eastAsia="宋体" w:hint="eastAsia"/>
          <w:kern w:val="0"/>
          <w:sz w:val="24"/>
          <w:szCs w:val="24"/>
        </w:rPr>
        <w:t>。</w:t>
      </w:r>
    </w:p>
    <w:p w14:paraId="38AE58CB" w14:textId="0207C340" w:rsidR="00075A84" w:rsidRDefault="00075A84" w:rsidP="00261C30">
      <w:pPr>
        <w:pStyle w:val="a8"/>
        <w:spacing w:line="500" w:lineRule="exact"/>
        <w:ind w:firstLine="461"/>
        <w:rPr>
          <w:rFonts w:eastAsia="宋体"/>
          <w:kern w:val="0"/>
          <w:sz w:val="24"/>
          <w:szCs w:val="24"/>
        </w:rPr>
      </w:pPr>
      <w:r w:rsidRPr="00E03557">
        <w:rPr>
          <w:rFonts w:eastAsia="宋体" w:hint="eastAsia"/>
          <w:kern w:val="0"/>
          <w:sz w:val="24"/>
          <w:szCs w:val="24"/>
        </w:rPr>
        <w:t>因</w:t>
      </w:r>
      <w:r w:rsidRPr="00E03557">
        <w:rPr>
          <w:rFonts w:eastAsia="宋体"/>
          <w:kern w:val="0"/>
          <w:sz w:val="24"/>
          <w:szCs w:val="24"/>
        </w:rPr>
        <w:t>有关事项尚存在不确定性</w:t>
      </w:r>
      <w:r>
        <w:rPr>
          <w:rFonts w:eastAsia="宋体" w:hint="eastAsia"/>
          <w:kern w:val="0"/>
          <w:sz w:val="24"/>
          <w:szCs w:val="24"/>
        </w:rPr>
        <w:t>，为</w:t>
      </w:r>
      <w:r w:rsidRPr="00E97495">
        <w:rPr>
          <w:rFonts w:eastAsia="宋体" w:hint="eastAsia"/>
          <w:kern w:val="0"/>
          <w:sz w:val="24"/>
          <w:szCs w:val="24"/>
        </w:rPr>
        <w:t>维护广大投资者利益，避免造成公司股价异常波动，</w:t>
      </w:r>
      <w:r w:rsidRPr="005E670A">
        <w:rPr>
          <w:rFonts w:eastAsia="宋体" w:hint="eastAsia"/>
          <w:kern w:val="0"/>
          <w:sz w:val="24"/>
          <w:szCs w:val="24"/>
        </w:rPr>
        <w:t>经申请，公司股票</w:t>
      </w:r>
      <w:r>
        <w:rPr>
          <w:rFonts w:eastAsia="宋体" w:hint="eastAsia"/>
          <w:kern w:val="0"/>
          <w:sz w:val="24"/>
          <w:szCs w:val="24"/>
        </w:rPr>
        <w:t>于</w:t>
      </w:r>
      <w:r>
        <w:rPr>
          <w:rFonts w:eastAsia="宋体"/>
          <w:kern w:val="0"/>
          <w:sz w:val="24"/>
          <w:szCs w:val="24"/>
        </w:rPr>
        <w:t>202</w:t>
      </w:r>
      <w:r w:rsidR="00475CEF">
        <w:rPr>
          <w:rFonts w:eastAsia="宋体"/>
          <w:kern w:val="0"/>
          <w:sz w:val="24"/>
          <w:szCs w:val="24"/>
        </w:rPr>
        <w:t>3</w:t>
      </w:r>
      <w:r w:rsidRPr="005E670A">
        <w:rPr>
          <w:rFonts w:eastAsia="宋体" w:hint="eastAsia"/>
          <w:kern w:val="0"/>
          <w:sz w:val="24"/>
          <w:szCs w:val="24"/>
        </w:rPr>
        <w:t>年</w:t>
      </w:r>
      <w:r w:rsidR="002620DC">
        <w:rPr>
          <w:rFonts w:eastAsia="宋体" w:hint="eastAsia"/>
          <w:kern w:val="0"/>
          <w:sz w:val="24"/>
          <w:szCs w:val="24"/>
        </w:rPr>
        <w:t>8</w:t>
      </w:r>
      <w:r w:rsidRPr="005E670A">
        <w:rPr>
          <w:rFonts w:eastAsia="宋体" w:hint="eastAsia"/>
          <w:kern w:val="0"/>
          <w:sz w:val="24"/>
          <w:szCs w:val="24"/>
        </w:rPr>
        <w:t>月</w:t>
      </w:r>
      <w:r w:rsidR="002620DC">
        <w:rPr>
          <w:rFonts w:eastAsia="宋体" w:hint="eastAsia"/>
          <w:kern w:val="0"/>
          <w:sz w:val="24"/>
          <w:szCs w:val="24"/>
        </w:rPr>
        <w:t>2</w:t>
      </w:r>
      <w:r w:rsidR="002620DC">
        <w:rPr>
          <w:rFonts w:eastAsia="宋体"/>
          <w:kern w:val="0"/>
          <w:sz w:val="24"/>
          <w:szCs w:val="24"/>
        </w:rPr>
        <w:t>9</w:t>
      </w:r>
      <w:r w:rsidRPr="005E670A">
        <w:rPr>
          <w:rFonts w:eastAsia="宋体" w:hint="eastAsia"/>
          <w:kern w:val="0"/>
          <w:sz w:val="24"/>
          <w:szCs w:val="24"/>
        </w:rPr>
        <w:t>日</w:t>
      </w:r>
      <w:r>
        <w:rPr>
          <w:rFonts w:eastAsia="宋体" w:hint="eastAsia"/>
          <w:kern w:val="0"/>
          <w:sz w:val="24"/>
          <w:szCs w:val="24"/>
        </w:rPr>
        <w:t>（星期</w:t>
      </w:r>
      <w:r w:rsidR="002620DC">
        <w:rPr>
          <w:rFonts w:eastAsia="宋体" w:hint="eastAsia"/>
          <w:kern w:val="0"/>
          <w:sz w:val="24"/>
          <w:szCs w:val="24"/>
        </w:rPr>
        <w:t>二</w:t>
      </w:r>
      <w:r>
        <w:rPr>
          <w:rFonts w:eastAsia="宋体" w:hint="eastAsia"/>
          <w:kern w:val="0"/>
          <w:sz w:val="24"/>
          <w:szCs w:val="24"/>
        </w:rPr>
        <w:t>）开市</w:t>
      </w:r>
      <w:r w:rsidRPr="005E670A">
        <w:rPr>
          <w:rFonts w:eastAsia="宋体" w:hint="eastAsia"/>
          <w:kern w:val="0"/>
          <w:sz w:val="24"/>
          <w:szCs w:val="24"/>
        </w:rPr>
        <w:t>起停牌</w:t>
      </w:r>
      <w:r>
        <w:rPr>
          <w:rFonts w:eastAsia="宋体" w:hint="eastAsia"/>
          <w:kern w:val="0"/>
          <w:sz w:val="24"/>
          <w:szCs w:val="24"/>
        </w:rPr>
        <w:t>，停牌时间不超过</w:t>
      </w:r>
      <w:r>
        <w:rPr>
          <w:rFonts w:eastAsia="宋体" w:hint="eastAsia"/>
          <w:kern w:val="0"/>
          <w:sz w:val="24"/>
          <w:szCs w:val="24"/>
        </w:rPr>
        <w:t>10</w:t>
      </w:r>
      <w:r>
        <w:rPr>
          <w:rFonts w:eastAsia="宋体" w:hint="eastAsia"/>
          <w:kern w:val="0"/>
          <w:sz w:val="24"/>
          <w:szCs w:val="24"/>
        </w:rPr>
        <w:t>个交易日，</w:t>
      </w:r>
      <w:r w:rsidRPr="00B02535">
        <w:rPr>
          <w:rFonts w:eastAsia="宋体" w:hint="eastAsia"/>
          <w:kern w:val="0"/>
          <w:sz w:val="24"/>
          <w:szCs w:val="24"/>
        </w:rPr>
        <w:t>具体内容详见公司于</w:t>
      </w:r>
      <w:r w:rsidRPr="00B02535">
        <w:rPr>
          <w:rFonts w:eastAsia="宋体" w:hint="eastAsia"/>
          <w:kern w:val="0"/>
          <w:sz w:val="24"/>
          <w:szCs w:val="24"/>
        </w:rPr>
        <w:t>202</w:t>
      </w:r>
      <w:r w:rsidR="00475CEF">
        <w:rPr>
          <w:rFonts w:eastAsia="宋体"/>
          <w:kern w:val="0"/>
          <w:sz w:val="24"/>
          <w:szCs w:val="24"/>
        </w:rPr>
        <w:t>3</w:t>
      </w:r>
      <w:r w:rsidRPr="00B02535">
        <w:rPr>
          <w:rFonts w:eastAsia="宋体" w:hint="eastAsia"/>
          <w:kern w:val="0"/>
          <w:sz w:val="24"/>
          <w:szCs w:val="24"/>
        </w:rPr>
        <w:t>年</w:t>
      </w:r>
      <w:r w:rsidR="002620DC">
        <w:rPr>
          <w:rFonts w:eastAsia="宋体" w:hint="eastAsia"/>
          <w:kern w:val="0"/>
          <w:sz w:val="24"/>
          <w:szCs w:val="24"/>
        </w:rPr>
        <w:t>8</w:t>
      </w:r>
      <w:r w:rsidRPr="00B02535">
        <w:rPr>
          <w:rFonts w:eastAsia="宋体" w:hint="eastAsia"/>
          <w:kern w:val="0"/>
          <w:sz w:val="24"/>
          <w:szCs w:val="24"/>
        </w:rPr>
        <w:t>月</w:t>
      </w:r>
      <w:r w:rsidR="002620DC">
        <w:rPr>
          <w:rFonts w:eastAsia="宋体" w:hint="eastAsia"/>
          <w:kern w:val="0"/>
          <w:sz w:val="24"/>
          <w:szCs w:val="24"/>
        </w:rPr>
        <w:t>2</w:t>
      </w:r>
      <w:r w:rsidR="0099313A">
        <w:rPr>
          <w:rFonts w:eastAsia="宋体"/>
          <w:kern w:val="0"/>
          <w:sz w:val="24"/>
          <w:szCs w:val="24"/>
        </w:rPr>
        <w:t>9</w:t>
      </w:r>
      <w:r w:rsidRPr="00B02535">
        <w:rPr>
          <w:rFonts w:eastAsia="宋体" w:hint="eastAsia"/>
          <w:kern w:val="0"/>
          <w:sz w:val="24"/>
          <w:szCs w:val="24"/>
        </w:rPr>
        <w:t>日披露的《关于筹划重大资产重组停牌公告》（公告编号：</w:t>
      </w:r>
      <w:r w:rsidR="002620DC">
        <w:rPr>
          <w:rFonts w:eastAsia="宋体" w:hint="eastAsia"/>
          <w:kern w:val="0"/>
          <w:sz w:val="24"/>
          <w:szCs w:val="24"/>
        </w:rPr>
        <w:t>2</w:t>
      </w:r>
      <w:r w:rsidR="002620DC">
        <w:rPr>
          <w:rFonts w:eastAsia="宋体"/>
          <w:kern w:val="0"/>
          <w:sz w:val="24"/>
          <w:szCs w:val="24"/>
        </w:rPr>
        <w:t>023-064</w:t>
      </w:r>
      <w:r w:rsidRPr="00B02535">
        <w:rPr>
          <w:rFonts w:eastAsia="宋体" w:hint="eastAsia"/>
          <w:kern w:val="0"/>
          <w:sz w:val="24"/>
          <w:szCs w:val="24"/>
        </w:rPr>
        <w:t>）</w:t>
      </w:r>
      <w:r w:rsidRPr="005E670A">
        <w:rPr>
          <w:rFonts w:eastAsia="宋体" w:hint="eastAsia"/>
          <w:kern w:val="0"/>
          <w:sz w:val="24"/>
          <w:szCs w:val="24"/>
        </w:rPr>
        <w:t>。</w:t>
      </w:r>
    </w:p>
    <w:p w14:paraId="13913E7D" w14:textId="10699877" w:rsidR="00075A84" w:rsidRPr="005E670A" w:rsidRDefault="00075A84" w:rsidP="00261C30">
      <w:pPr>
        <w:pStyle w:val="a8"/>
        <w:spacing w:line="500" w:lineRule="exact"/>
        <w:ind w:firstLine="461"/>
        <w:rPr>
          <w:rFonts w:eastAsia="宋体"/>
          <w:kern w:val="0"/>
          <w:sz w:val="24"/>
          <w:szCs w:val="24"/>
        </w:rPr>
      </w:pPr>
      <w:r w:rsidRPr="005E670A">
        <w:rPr>
          <w:rFonts w:eastAsia="宋体" w:hint="eastAsia"/>
          <w:kern w:val="0"/>
          <w:sz w:val="24"/>
          <w:szCs w:val="24"/>
        </w:rPr>
        <w:t>20</w:t>
      </w:r>
      <w:r>
        <w:rPr>
          <w:rFonts w:eastAsia="宋体"/>
          <w:kern w:val="0"/>
          <w:sz w:val="24"/>
          <w:szCs w:val="24"/>
        </w:rPr>
        <w:t>2</w:t>
      </w:r>
      <w:r w:rsidR="00475CEF">
        <w:rPr>
          <w:rFonts w:eastAsia="宋体"/>
          <w:kern w:val="0"/>
          <w:sz w:val="24"/>
          <w:szCs w:val="24"/>
        </w:rPr>
        <w:t>3</w:t>
      </w:r>
      <w:r w:rsidRPr="005E670A">
        <w:rPr>
          <w:rFonts w:eastAsia="宋体" w:hint="eastAsia"/>
          <w:kern w:val="0"/>
          <w:sz w:val="24"/>
          <w:szCs w:val="24"/>
        </w:rPr>
        <w:t>年</w:t>
      </w:r>
      <w:r w:rsidR="002620DC">
        <w:rPr>
          <w:rFonts w:eastAsia="宋体" w:hint="eastAsia"/>
          <w:kern w:val="0"/>
          <w:sz w:val="24"/>
          <w:szCs w:val="24"/>
        </w:rPr>
        <w:t>9</w:t>
      </w:r>
      <w:r w:rsidRPr="005E670A">
        <w:rPr>
          <w:rFonts w:eastAsia="宋体" w:hint="eastAsia"/>
          <w:kern w:val="0"/>
          <w:sz w:val="24"/>
          <w:szCs w:val="24"/>
        </w:rPr>
        <w:t>月</w:t>
      </w:r>
      <w:r w:rsidR="002620DC">
        <w:rPr>
          <w:rFonts w:eastAsia="宋体" w:hint="eastAsia"/>
          <w:kern w:val="0"/>
          <w:sz w:val="24"/>
          <w:szCs w:val="24"/>
        </w:rPr>
        <w:t>1</w:t>
      </w:r>
      <w:r w:rsidR="002620DC">
        <w:rPr>
          <w:rFonts w:eastAsia="宋体"/>
          <w:kern w:val="0"/>
          <w:sz w:val="24"/>
          <w:szCs w:val="24"/>
        </w:rPr>
        <w:t>1</w:t>
      </w:r>
      <w:r w:rsidRPr="005E670A">
        <w:rPr>
          <w:rFonts w:eastAsia="宋体" w:hint="eastAsia"/>
          <w:kern w:val="0"/>
          <w:sz w:val="24"/>
          <w:szCs w:val="24"/>
        </w:rPr>
        <w:t>日，公司召开第</w:t>
      </w:r>
      <w:r w:rsidR="007F3AA2">
        <w:rPr>
          <w:rFonts w:eastAsia="宋体" w:hint="eastAsia"/>
          <w:kern w:val="0"/>
          <w:sz w:val="24"/>
          <w:szCs w:val="24"/>
        </w:rPr>
        <w:t>三</w:t>
      </w:r>
      <w:r w:rsidRPr="005E670A">
        <w:rPr>
          <w:rFonts w:eastAsia="宋体" w:hint="eastAsia"/>
          <w:kern w:val="0"/>
          <w:sz w:val="24"/>
          <w:szCs w:val="24"/>
        </w:rPr>
        <w:t>届董事会</w:t>
      </w:r>
      <w:r>
        <w:rPr>
          <w:rFonts w:eastAsia="宋体" w:hint="eastAsia"/>
          <w:kern w:val="0"/>
          <w:sz w:val="24"/>
          <w:szCs w:val="24"/>
        </w:rPr>
        <w:t>第</w:t>
      </w:r>
      <w:r w:rsidR="002620DC">
        <w:rPr>
          <w:rFonts w:eastAsia="宋体" w:hint="eastAsia"/>
          <w:kern w:val="0"/>
          <w:sz w:val="24"/>
          <w:szCs w:val="24"/>
        </w:rPr>
        <w:t>八</w:t>
      </w:r>
      <w:r>
        <w:rPr>
          <w:rFonts w:eastAsia="宋体" w:hint="eastAsia"/>
          <w:kern w:val="0"/>
          <w:sz w:val="24"/>
          <w:szCs w:val="24"/>
        </w:rPr>
        <w:t>次</w:t>
      </w:r>
      <w:r w:rsidRPr="005E670A">
        <w:rPr>
          <w:rFonts w:eastAsia="宋体" w:hint="eastAsia"/>
          <w:kern w:val="0"/>
          <w:sz w:val="24"/>
          <w:szCs w:val="24"/>
        </w:rPr>
        <w:t>会议</w:t>
      </w:r>
      <w:r>
        <w:rPr>
          <w:rFonts w:eastAsia="宋体" w:hint="eastAsia"/>
          <w:kern w:val="0"/>
          <w:sz w:val="24"/>
          <w:szCs w:val="24"/>
        </w:rPr>
        <w:t>、第</w:t>
      </w:r>
      <w:r w:rsidR="007F3AA2">
        <w:rPr>
          <w:rFonts w:eastAsia="宋体" w:hint="eastAsia"/>
          <w:kern w:val="0"/>
          <w:sz w:val="24"/>
          <w:szCs w:val="24"/>
        </w:rPr>
        <w:t>三</w:t>
      </w:r>
      <w:r>
        <w:rPr>
          <w:rFonts w:eastAsia="宋体" w:hint="eastAsia"/>
          <w:kern w:val="0"/>
          <w:sz w:val="24"/>
          <w:szCs w:val="24"/>
        </w:rPr>
        <w:t>届监事会第</w:t>
      </w:r>
      <w:r w:rsidR="003706F4">
        <w:rPr>
          <w:rFonts w:eastAsia="宋体" w:hint="eastAsia"/>
          <w:kern w:val="0"/>
          <w:sz w:val="24"/>
          <w:szCs w:val="24"/>
        </w:rPr>
        <w:t>七</w:t>
      </w:r>
      <w:r>
        <w:rPr>
          <w:rFonts w:eastAsia="宋体" w:hint="eastAsia"/>
          <w:kern w:val="0"/>
          <w:sz w:val="24"/>
          <w:szCs w:val="24"/>
        </w:rPr>
        <w:t>次会议</w:t>
      </w:r>
      <w:r w:rsidRPr="005E670A">
        <w:rPr>
          <w:rFonts w:eastAsia="宋体" w:hint="eastAsia"/>
          <w:kern w:val="0"/>
          <w:sz w:val="24"/>
          <w:szCs w:val="24"/>
        </w:rPr>
        <w:t>审议通过了《</w:t>
      </w:r>
      <w:r w:rsidRPr="00F273C2">
        <w:rPr>
          <w:rFonts w:eastAsia="宋体" w:hint="eastAsia"/>
          <w:kern w:val="0"/>
          <w:sz w:val="24"/>
          <w:szCs w:val="24"/>
        </w:rPr>
        <w:t>关于</w:t>
      </w:r>
      <w:r w:rsidRPr="00F273C2">
        <w:rPr>
          <w:rFonts w:eastAsia="宋体" w:hint="eastAsia"/>
          <w:kern w:val="0"/>
          <w:sz w:val="24"/>
          <w:szCs w:val="24"/>
        </w:rPr>
        <w:t>&lt;</w:t>
      </w:r>
      <w:r w:rsidR="00475CEF" w:rsidRPr="00475CEF">
        <w:rPr>
          <w:rFonts w:eastAsia="宋体" w:hint="eastAsia"/>
          <w:kern w:val="0"/>
          <w:sz w:val="24"/>
          <w:szCs w:val="24"/>
        </w:rPr>
        <w:t>安徽省交通建设股份有限公司</w:t>
      </w:r>
      <w:r w:rsidRPr="00F273C2">
        <w:rPr>
          <w:rFonts w:eastAsia="宋体" w:hint="eastAsia"/>
          <w:kern w:val="0"/>
          <w:sz w:val="24"/>
          <w:szCs w:val="24"/>
        </w:rPr>
        <w:t>发行股份</w:t>
      </w:r>
      <w:r w:rsidR="007F3AA2">
        <w:rPr>
          <w:rFonts w:eastAsia="宋体" w:hint="eastAsia"/>
          <w:kern w:val="0"/>
          <w:sz w:val="24"/>
          <w:szCs w:val="24"/>
        </w:rPr>
        <w:t>及支付现金</w:t>
      </w:r>
      <w:r w:rsidRPr="00F273C2">
        <w:rPr>
          <w:rFonts w:eastAsia="宋体" w:hint="eastAsia"/>
          <w:kern w:val="0"/>
          <w:sz w:val="24"/>
          <w:szCs w:val="24"/>
        </w:rPr>
        <w:t>购买资产并募集配套资金</w:t>
      </w:r>
      <w:r w:rsidR="0068430F">
        <w:rPr>
          <w:rFonts w:eastAsia="宋体" w:hint="eastAsia"/>
          <w:kern w:val="0"/>
          <w:sz w:val="24"/>
          <w:szCs w:val="24"/>
        </w:rPr>
        <w:t>暨关联交易</w:t>
      </w:r>
      <w:r w:rsidRPr="00F273C2">
        <w:rPr>
          <w:rFonts w:eastAsia="宋体" w:hint="eastAsia"/>
          <w:kern w:val="0"/>
          <w:sz w:val="24"/>
          <w:szCs w:val="24"/>
        </w:rPr>
        <w:t>预案</w:t>
      </w:r>
      <w:r w:rsidRPr="00F273C2">
        <w:rPr>
          <w:rFonts w:eastAsia="宋体" w:hint="eastAsia"/>
          <w:kern w:val="0"/>
          <w:sz w:val="24"/>
          <w:szCs w:val="24"/>
        </w:rPr>
        <w:t>&gt;</w:t>
      </w:r>
      <w:r w:rsidRPr="00F273C2">
        <w:rPr>
          <w:rFonts w:eastAsia="宋体" w:hint="eastAsia"/>
          <w:kern w:val="0"/>
          <w:sz w:val="24"/>
          <w:szCs w:val="24"/>
        </w:rPr>
        <w:t>及其摘要的议案</w:t>
      </w:r>
      <w:r w:rsidRPr="005E670A">
        <w:rPr>
          <w:rFonts w:eastAsia="宋体" w:hint="eastAsia"/>
          <w:kern w:val="0"/>
          <w:sz w:val="24"/>
          <w:szCs w:val="24"/>
        </w:rPr>
        <w:t>》等</w:t>
      </w:r>
      <w:r>
        <w:rPr>
          <w:rFonts w:eastAsia="宋体" w:hint="eastAsia"/>
          <w:kern w:val="0"/>
          <w:sz w:val="24"/>
          <w:szCs w:val="24"/>
        </w:rPr>
        <w:t>与本次交易</w:t>
      </w:r>
      <w:r w:rsidRPr="005E670A">
        <w:rPr>
          <w:rFonts w:eastAsia="宋体" w:hint="eastAsia"/>
          <w:kern w:val="0"/>
          <w:sz w:val="24"/>
          <w:szCs w:val="24"/>
        </w:rPr>
        <w:t>相关</w:t>
      </w:r>
      <w:r>
        <w:rPr>
          <w:rFonts w:eastAsia="宋体" w:hint="eastAsia"/>
          <w:kern w:val="0"/>
          <w:sz w:val="24"/>
          <w:szCs w:val="24"/>
        </w:rPr>
        <w:t>议案</w:t>
      </w:r>
      <w:r w:rsidRPr="005E670A">
        <w:rPr>
          <w:rFonts w:eastAsia="宋体" w:hint="eastAsia"/>
          <w:kern w:val="0"/>
          <w:sz w:val="24"/>
          <w:szCs w:val="24"/>
        </w:rPr>
        <w:t>，</w:t>
      </w:r>
      <w:r>
        <w:rPr>
          <w:rFonts w:eastAsia="宋体" w:hint="eastAsia"/>
          <w:kern w:val="0"/>
          <w:sz w:val="24"/>
          <w:szCs w:val="24"/>
        </w:rPr>
        <w:t>具体内容详见</w:t>
      </w:r>
      <w:r>
        <w:rPr>
          <w:rFonts w:eastAsia="宋体" w:hint="eastAsia"/>
          <w:kern w:val="0"/>
          <w:sz w:val="24"/>
          <w:szCs w:val="24"/>
        </w:rPr>
        <w:t>202</w:t>
      </w:r>
      <w:r w:rsidR="00475CEF">
        <w:rPr>
          <w:rFonts w:eastAsia="宋体"/>
          <w:kern w:val="0"/>
          <w:sz w:val="24"/>
          <w:szCs w:val="24"/>
        </w:rPr>
        <w:t>3</w:t>
      </w:r>
      <w:r>
        <w:rPr>
          <w:rFonts w:eastAsia="宋体" w:hint="eastAsia"/>
          <w:kern w:val="0"/>
          <w:sz w:val="24"/>
          <w:szCs w:val="24"/>
        </w:rPr>
        <w:t>年</w:t>
      </w:r>
      <w:r w:rsidR="002620DC">
        <w:rPr>
          <w:rFonts w:eastAsia="宋体" w:hint="eastAsia"/>
          <w:kern w:val="0"/>
          <w:sz w:val="24"/>
          <w:szCs w:val="24"/>
        </w:rPr>
        <w:t>9</w:t>
      </w:r>
      <w:r>
        <w:rPr>
          <w:rFonts w:eastAsia="宋体" w:hint="eastAsia"/>
          <w:kern w:val="0"/>
          <w:sz w:val="24"/>
          <w:szCs w:val="24"/>
        </w:rPr>
        <w:t>月</w:t>
      </w:r>
      <w:r w:rsidR="002620DC">
        <w:rPr>
          <w:rFonts w:eastAsia="宋体" w:hint="eastAsia"/>
          <w:kern w:val="0"/>
          <w:sz w:val="24"/>
          <w:szCs w:val="24"/>
        </w:rPr>
        <w:t>1</w:t>
      </w:r>
      <w:r w:rsidR="0099313A">
        <w:rPr>
          <w:rFonts w:eastAsia="宋体"/>
          <w:kern w:val="0"/>
          <w:sz w:val="24"/>
          <w:szCs w:val="24"/>
        </w:rPr>
        <w:t>2</w:t>
      </w:r>
      <w:r>
        <w:rPr>
          <w:rFonts w:eastAsia="宋体" w:hint="eastAsia"/>
          <w:kern w:val="0"/>
          <w:sz w:val="24"/>
          <w:szCs w:val="24"/>
        </w:rPr>
        <w:t>日在</w:t>
      </w:r>
      <w:r w:rsidR="001E3CEB">
        <w:rPr>
          <w:rFonts w:eastAsia="宋体" w:hint="eastAsia"/>
          <w:kern w:val="0"/>
          <w:sz w:val="24"/>
          <w:szCs w:val="24"/>
        </w:rPr>
        <w:t>公司</w:t>
      </w:r>
      <w:r>
        <w:rPr>
          <w:rFonts w:eastAsia="宋体" w:hint="eastAsia"/>
          <w:kern w:val="0"/>
          <w:sz w:val="24"/>
          <w:szCs w:val="24"/>
        </w:rPr>
        <w:t>指定媒体披露的</w:t>
      </w:r>
      <w:r w:rsidRPr="005E670A">
        <w:rPr>
          <w:rFonts w:eastAsia="宋体" w:hint="eastAsia"/>
          <w:kern w:val="0"/>
          <w:sz w:val="24"/>
          <w:szCs w:val="24"/>
        </w:rPr>
        <w:t>相关公告。</w:t>
      </w:r>
      <w:r w:rsidRPr="00075A84">
        <w:rPr>
          <w:rFonts w:eastAsia="宋体" w:hint="eastAsia"/>
          <w:kern w:val="0"/>
          <w:sz w:val="24"/>
          <w:szCs w:val="24"/>
        </w:rPr>
        <w:t>经向上海证券交易所申请，公司股票将于</w:t>
      </w:r>
      <w:r w:rsidRPr="00075A84">
        <w:rPr>
          <w:rFonts w:eastAsia="宋体" w:hint="eastAsia"/>
          <w:kern w:val="0"/>
          <w:sz w:val="24"/>
          <w:szCs w:val="24"/>
        </w:rPr>
        <w:t>202</w:t>
      </w:r>
      <w:r w:rsidR="00475CEF">
        <w:rPr>
          <w:rFonts w:eastAsia="宋体"/>
          <w:kern w:val="0"/>
          <w:sz w:val="24"/>
          <w:szCs w:val="24"/>
        </w:rPr>
        <w:t>3</w:t>
      </w:r>
      <w:r w:rsidRPr="00075A84">
        <w:rPr>
          <w:rFonts w:eastAsia="宋体" w:hint="eastAsia"/>
          <w:kern w:val="0"/>
          <w:sz w:val="24"/>
          <w:szCs w:val="24"/>
        </w:rPr>
        <w:t>年</w:t>
      </w:r>
      <w:r w:rsidR="002620DC">
        <w:rPr>
          <w:rFonts w:eastAsia="宋体" w:hint="eastAsia"/>
          <w:kern w:val="0"/>
          <w:sz w:val="24"/>
          <w:szCs w:val="24"/>
        </w:rPr>
        <w:t>9</w:t>
      </w:r>
      <w:r w:rsidRPr="00075A84">
        <w:rPr>
          <w:rFonts w:eastAsia="宋体" w:hint="eastAsia"/>
          <w:kern w:val="0"/>
          <w:sz w:val="24"/>
          <w:szCs w:val="24"/>
        </w:rPr>
        <w:t>月</w:t>
      </w:r>
      <w:r w:rsidR="002620DC">
        <w:rPr>
          <w:rFonts w:eastAsia="宋体" w:hint="eastAsia"/>
          <w:kern w:val="0"/>
          <w:sz w:val="24"/>
          <w:szCs w:val="24"/>
        </w:rPr>
        <w:t>1</w:t>
      </w:r>
      <w:r w:rsidR="002620DC">
        <w:rPr>
          <w:rFonts w:eastAsia="宋体"/>
          <w:kern w:val="0"/>
          <w:sz w:val="24"/>
          <w:szCs w:val="24"/>
        </w:rPr>
        <w:t>2</w:t>
      </w:r>
      <w:r w:rsidRPr="00075A84">
        <w:rPr>
          <w:rFonts w:eastAsia="宋体" w:hint="eastAsia"/>
          <w:kern w:val="0"/>
          <w:sz w:val="24"/>
          <w:szCs w:val="24"/>
        </w:rPr>
        <w:t>日</w:t>
      </w:r>
      <w:r>
        <w:rPr>
          <w:rFonts w:eastAsia="宋体" w:hint="eastAsia"/>
          <w:kern w:val="0"/>
          <w:sz w:val="24"/>
          <w:szCs w:val="24"/>
        </w:rPr>
        <w:t>（星期</w:t>
      </w:r>
      <w:r w:rsidR="002620DC">
        <w:rPr>
          <w:rFonts w:eastAsia="宋体" w:hint="eastAsia"/>
          <w:kern w:val="0"/>
          <w:sz w:val="24"/>
          <w:szCs w:val="24"/>
        </w:rPr>
        <w:t>二</w:t>
      </w:r>
      <w:r>
        <w:rPr>
          <w:rFonts w:eastAsia="宋体" w:hint="eastAsia"/>
          <w:kern w:val="0"/>
          <w:sz w:val="24"/>
          <w:szCs w:val="24"/>
        </w:rPr>
        <w:t>）</w:t>
      </w:r>
      <w:r w:rsidRPr="00075A84">
        <w:rPr>
          <w:rFonts w:eastAsia="宋体" w:hint="eastAsia"/>
          <w:kern w:val="0"/>
          <w:sz w:val="24"/>
          <w:szCs w:val="24"/>
        </w:rPr>
        <w:t>开市起复牌。</w:t>
      </w:r>
    </w:p>
    <w:p w14:paraId="798C9C55" w14:textId="0D9C47BA" w:rsidR="00075A84" w:rsidRPr="005E670A" w:rsidRDefault="00075A84" w:rsidP="00261C30">
      <w:pPr>
        <w:pStyle w:val="a8"/>
        <w:spacing w:line="500" w:lineRule="exact"/>
        <w:ind w:firstLine="461"/>
        <w:rPr>
          <w:rFonts w:eastAsia="宋体"/>
          <w:kern w:val="0"/>
          <w:sz w:val="24"/>
          <w:szCs w:val="24"/>
        </w:rPr>
      </w:pPr>
      <w:r>
        <w:rPr>
          <w:rFonts w:eastAsia="宋体" w:hint="eastAsia"/>
          <w:kern w:val="0"/>
          <w:sz w:val="24"/>
          <w:szCs w:val="24"/>
        </w:rPr>
        <w:t>截至本公告披露日，本次交易</w:t>
      </w:r>
      <w:r w:rsidRPr="005E670A">
        <w:rPr>
          <w:rFonts w:eastAsia="宋体" w:hint="eastAsia"/>
          <w:kern w:val="0"/>
          <w:sz w:val="24"/>
          <w:szCs w:val="24"/>
        </w:rPr>
        <w:t>涉及资产的审计、评估工作尚未完成，公司将在相关审计、评估工作完成后，再次召开董事会审议</w:t>
      </w:r>
      <w:r>
        <w:rPr>
          <w:rFonts w:eastAsia="宋体" w:hint="eastAsia"/>
          <w:kern w:val="0"/>
          <w:sz w:val="24"/>
          <w:szCs w:val="24"/>
        </w:rPr>
        <w:t>本次交易</w:t>
      </w:r>
      <w:r w:rsidRPr="005E670A">
        <w:rPr>
          <w:rFonts w:eastAsia="宋体" w:hint="eastAsia"/>
          <w:kern w:val="0"/>
          <w:sz w:val="24"/>
          <w:szCs w:val="24"/>
        </w:rPr>
        <w:t>的相关事项，并由董事会</w:t>
      </w:r>
      <w:r>
        <w:rPr>
          <w:rFonts w:eastAsia="宋体" w:hint="eastAsia"/>
          <w:kern w:val="0"/>
          <w:sz w:val="24"/>
          <w:szCs w:val="24"/>
        </w:rPr>
        <w:t>提请</w:t>
      </w:r>
      <w:r w:rsidRPr="005E670A">
        <w:rPr>
          <w:rFonts w:eastAsia="宋体" w:hint="eastAsia"/>
          <w:kern w:val="0"/>
          <w:sz w:val="24"/>
          <w:szCs w:val="24"/>
        </w:rPr>
        <w:t>股东大会审议与</w:t>
      </w:r>
      <w:r>
        <w:rPr>
          <w:rFonts w:eastAsia="宋体" w:hint="eastAsia"/>
          <w:kern w:val="0"/>
          <w:sz w:val="24"/>
          <w:szCs w:val="24"/>
        </w:rPr>
        <w:t>本次交易</w:t>
      </w:r>
      <w:r w:rsidRPr="005E670A">
        <w:rPr>
          <w:rFonts w:eastAsia="宋体" w:hint="eastAsia"/>
          <w:kern w:val="0"/>
          <w:sz w:val="24"/>
          <w:szCs w:val="24"/>
        </w:rPr>
        <w:t>相关的议案。</w:t>
      </w:r>
    </w:p>
    <w:p w14:paraId="225661F7" w14:textId="092A2D9C" w:rsidR="00075A84" w:rsidRDefault="00075A84" w:rsidP="00261C30">
      <w:pPr>
        <w:pStyle w:val="a8"/>
        <w:spacing w:line="500" w:lineRule="exact"/>
        <w:ind w:firstLine="461"/>
        <w:rPr>
          <w:rFonts w:eastAsia="宋体"/>
          <w:kern w:val="0"/>
          <w:sz w:val="24"/>
          <w:szCs w:val="24"/>
        </w:rPr>
      </w:pPr>
      <w:r>
        <w:rPr>
          <w:rFonts w:eastAsia="宋体" w:hint="eastAsia"/>
          <w:kern w:val="0"/>
          <w:sz w:val="24"/>
          <w:szCs w:val="24"/>
        </w:rPr>
        <w:t>本次交易方案</w:t>
      </w:r>
      <w:r w:rsidRPr="005E670A">
        <w:rPr>
          <w:rFonts w:eastAsia="宋体" w:hint="eastAsia"/>
          <w:kern w:val="0"/>
          <w:sz w:val="24"/>
          <w:szCs w:val="24"/>
        </w:rPr>
        <w:t>尚需</w:t>
      </w:r>
      <w:r>
        <w:rPr>
          <w:rFonts w:eastAsia="宋体" w:hint="eastAsia"/>
          <w:kern w:val="0"/>
          <w:sz w:val="24"/>
          <w:szCs w:val="24"/>
        </w:rPr>
        <w:t>提交</w:t>
      </w:r>
      <w:r w:rsidRPr="005E670A">
        <w:rPr>
          <w:rFonts w:eastAsia="宋体" w:hint="eastAsia"/>
          <w:kern w:val="0"/>
          <w:sz w:val="24"/>
          <w:szCs w:val="24"/>
        </w:rPr>
        <w:t>公司股东大会审议，</w:t>
      </w:r>
      <w:r w:rsidR="001E3CEB" w:rsidRPr="001E3CEB">
        <w:rPr>
          <w:rFonts w:eastAsia="宋体" w:hint="eastAsia"/>
          <w:kern w:val="0"/>
          <w:sz w:val="24"/>
          <w:szCs w:val="24"/>
        </w:rPr>
        <w:t>并</w:t>
      </w:r>
      <w:r w:rsidR="001E3CEB">
        <w:rPr>
          <w:rFonts w:eastAsia="宋体" w:hint="eastAsia"/>
          <w:kern w:val="0"/>
          <w:sz w:val="24"/>
          <w:szCs w:val="24"/>
        </w:rPr>
        <w:t>经</w:t>
      </w:r>
      <w:r w:rsidR="0068430F">
        <w:rPr>
          <w:rFonts w:eastAsia="宋体" w:hint="eastAsia"/>
          <w:kern w:val="0"/>
          <w:sz w:val="24"/>
          <w:szCs w:val="24"/>
        </w:rPr>
        <w:t>上海证券交易所、</w:t>
      </w:r>
      <w:r w:rsidR="001E3CEB" w:rsidRPr="001E3CEB">
        <w:rPr>
          <w:rFonts w:eastAsia="宋体" w:hint="eastAsia"/>
          <w:kern w:val="0"/>
          <w:sz w:val="24"/>
          <w:szCs w:val="24"/>
        </w:rPr>
        <w:t>中国证监会等相关主管部门的批准或</w:t>
      </w:r>
      <w:r w:rsidR="00285E69">
        <w:rPr>
          <w:rFonts w:eastAsia="宋体" w:hint="eastAsia"/>
          <w:kern w:val="0"/>
          <w:sz w:val="24"/>
          <w:szCs w:val="24"/>
        </w:rPr>
        <w:t>同意</w:t>
      </w:r>
      <w:r w:rsidR="007B67B5">
        <w:rPr>
          <w:rFonts w:eastAsia="宋体" w:hint="eastAsia"/>
          <w:kern w:val="0"/>
          <w:sz w:val="24"/>
          <w:szCs w:val="24"/>
        </w:rPr>
        <w:t>注册</w:t>
      </w:r>
      <w:r w:rsidR="001E3CEB" w:rsidRPr="001E3CEB">
        <w:rPr>
          <w:rFonts w:eastAsia="宋体" w:hint="eastAsia"/>
          <w:kern w:val="0"/>
          <w:sz w:val="24"/>
          <w:szCs w:val="24"/>
        </w:rPr>
        <w:t>后方可实施</w:t>
      </w:r>
      <w:r w:rsidR="001E3CEB">
        <w:rPr>
          <w:rFonts w:eastAsia="宋体" w:hint="eastAsia"/>
          <w:kern w:val="0"/>
          <w:sz w:val="24"/>
          <w:szCs w:val="24"/>
        </w:rPr>
        <w:t>，</w:t>
      </w:r>
      <w:r>
        <w:rPr>
          <w:rFonts w:eastAsia="宋体" w:hint="eastAsia"/>
          <w:kern w:val="0"/>
          <w:sz w:val="24"/>
          <w:szCs w:val="24"/>
        </w:rPr>
        <w:t>能否通过</w:t>
      </w:r>
      <w:r w:rsidR="00E52945">
        <w:rPr>
          <w:rFonts w:eastAsia="宋体" w:hint="eastAsia"/>
          <w:kern w:val="0"/>
          <w:sz w:val="24"/>
          <w:szCs w:val="24"/>
        </w:rPr>
        <w:t>审核以及最终通过审核的时间均</w:t>
      </w:r>
      <w:r>
        <w:rPr>
          <w:rFonts w:eastAsia="宋体" w:hint="eastAsia"/>
          <w:kern w:val="0"/>
          <w:sz w:val="24"/>
          <w:szCs w:val="24"/>
        </w:rPr>
        <w:t>存在一定不确定性，</w:t>
      </w:r>
      <w:r w:rsidRPr="00C23C7B">
        <w:rPr>
          <w:rFonts w:eastAsia="宋体" w:hint="eastAsia"/>
          <w:kern w:val="0"/>
          <w:sz w:val="24"/>
          <w:szCs w:val="24"/>
        </w:rPr>
        <w:t>敬请广大投资者</w:t>
      </w:r>
      <w:r>
        <w:rPr>
          <w:rFonts w:eastAsia="宋体" w:hint="eastAsia"/>
          <w:kern w:val="0"/>
          <w:sz w:val="24"/>
          <w:szCs w:val="24"/>
        </w:rPr>
        <w:t>理性投资，</w:t>
      </w:r>
      <w:r w:rsidRPr="00C23C7B">
        <w:rPr>
          <w:rFonts w:eastAsia="宋体" w:hint="eastAsia"/>
          <w:kern w:val="0"/>
          <w:sz w:val="24"/>
          <w:szCs w:val="24"/>
        </w:rPr>
        <w:t>关注公司后续公告并</w:t>
      </w:r>
      <w:r w:rsidRPr="00C23C7B">
        <w:rPr>
          <w:rFonts w:eastAsia="宋体" w:hint="eastAsia"/>
          <w:kern w:val="0"/>
          <w:sz w:val="24"/>
          <w:szCs w:val="24"/>
        </w:rPr>
        <w:lastRenderedPageBreak/>
        <w:t>注意投资风险</w:t>
      </w:r>
      <w:r>
        <w:rPr>
          <w:rFonts w:eastAsia="宋体" w:hint="eastAsia"/>
          <w:kern w:val="0"/>
          <w:sz w:val="24"/>
          <w:szCs w:val="24"/>
        </w:rPr>
        <w:t>。</w:t>
      </w:r>
    </w:p>
    <w:p w14:paraId="66F90896" w14:textId="77777777" w:rsidR="00075A84" w:rsidRDefault="00075A84" w:rsidP="00261C30">
      <w:pPr>
        <w:pStyle w:val="a8"/>
        <w:spacing w:line="500" w:lineRule="exact"/>
        <w:ind w:firstLine="461"/>
        <w:rPr>
          <w:rFonts w:eastAsia="宋体"/>
          <w:kern w:val="0"/>
          <w:sz w:val="24"/>
          <w:szCs w:val="24"/>
        </w:rPr>
      </w:pPr>
      <w:r w:rsidRPr="005E670A">
        <w:rPr>
          <w:rFonts w:eastAsia="宋体" w:hint="eastAsia"/>
          <w:kern w:val="0"/>
          <w:sz w:val="24"/>
          <w:szCs w:val="24"/>
        </w:rPr>
        <w:t>公司将于股票复牌后继续推进相关工作，严格按照相关法律法规的规定和要求履行信息披露义务。</w:t>
      </w:r>
    </w:p>
    <w:p w14:paraId="64A6B2CB" w14:textId="77777777" w:rsidR="00EC40E4" w:rsidRPr="002907DF" w:rsidRDefault="00EC40E4" w:rsidP="00261C30">
      <w:pPr>
        <w:pStyle w:val="0746"/>
        <w:spacing w:before="0" w:line="500" w:lineRule="exact"/>
        <w:ind w:firstLineChars="200" w:firstLine="480"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6A25FC2C" w14:textId="77777777" w:rsidR="00EC40E4" w:rsidRPr="002907DF" w:rsidRDefault="00D30A12" w:rsidP="00261C30">
      <w:pPr>
        <w:pStyle w:val="0746"/>
        <w:spacing w:before="0" w:line="500" w:lineRule="exact"/>
        <w:ind w:firstLineChars="200" w:firstLine="480"/>
        <w:rPr>
          <w:rFonts w:asciiTheme="minorEastAsia" w:eastAsiaTheme="minorEastAsia" w:hAnsiTheme="minorEastAsia" w:cs="Times New Roman"/>
          <w:color w:val="000000"/>
          <w:szCs w:val="24"/>
        </w:rPr>
      </w:pPr>
      <w:r w:rsidRPr="002907DF">
        <w:rPr>
          <w:rFonts w:asciiTheme="minorEastAsia" w:eastAsiaTheme="minorEastAsia" w:hAnsiTheme="minorEastAsia" w:cs="Times New Roman"/>
          <w:color w:val="000000"/>
          <w:szCs w:val="24"/>
        </w:rPr>
        <w:t xml:space="preserve">特此公告。 </w:t>
      </w:r>
    </w:p>
    <w:p w14:paraId="4E480970" w14:textId="77777777" w:rsidR="00946F15" w:rsidRPr="002907DF" w:rsidRDefault="00946F15" w:rsidP="00261C30">
      <w:pPr>
        <w:pStyle w:val="0746"/>
        <w:spacing w:before="0" w:line="500" w:lineRule="exact"/>
        <w:ind w:firstLineChars="200" w:firstLine="480"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3C9EE547" w14:textId="2907D106" w:rsidR="00EC40E4" w:rsidRPr="002907DF" w:rsidRDefault="00475CEF" w:rsidP="00261C30">
      <w:pPr>
        <w:spacing w:line="500" w:lineRule="exact"/>
        <w:ind w:firstLineChars="200" w:firstLine="480"/>
        <w:jc w:val="right"/>
        <w:rPr>
          <w:rFonts w:asciiTheme="minorEastAsia" w:hAnsiTheme="minorEastAsia" w:cs="Times New Roman"/>
          <w:color w:val="000000"/>
          <w:sz w:val="24"/>
          <w:szCs w:val="24"/>
        </w:rPr>
      </w:pPr>
      <w:r w:rsidRPr="00475CEF">
        <w:rPr>
          <w:rFonts w:asciiTheme="minorEastAsia" w:hAnsiTheme="minorEastAsia" w:cs="Times New Roman" w:hint="eastAsia"/>
          <w:color w:val="000000"/>
          <w:sz w:val="24"/>
          <w:szCs w:val="24"/>
        </w:rPr>
        <w:t>安徽省交通建设股份有限公司</w:t>
      </w:r>
      <w:r w:rsidR="00946F15" w:rsidRPr="002907DF">
        <w:rPr>
          <w:rFonts w:asciiTheme="minorEastAsia" w:hAnsiTheme="minorEastAsia" w:cs="Times New Roman" w:hint="eastAsia"/>
          <w:color w:val="000000"/>
          <w:sz w:val="24"/>
          <w:szCs w:val="24"/>
        </w:rPr>
        <w:t>董事会</w:t>
      </w:r>
    </w:p>
    <w:p w14:paraId="36CEBB98" w14:textId="3DFCEC83" w:rsidR="00655F7E" w:rsidRPr="00D30A12" w:rsidRDefault="00FE68B9" w:rsidP="00261C30">
      <w:pPr>
        <w:spacing w:line="500" w:lineRule="exact"/>
        <w:ind w:firstLineChars="200" w:firstLine="480"/>
        <w:jc w:val="right"/>
        <w:rPr>
          <w:rFonts w:asciiTheme="minorEastAsia" w:hAnsiTheme="minorEastAsia" w:cs="Times New Roman"/>
          <w:color w:val="000000"/>
          <w:szCs w:val="24"/>
        </w:rPr>
      </w:pPr>
      <w:r w:rsidRPr="002907DF">
        <w:rPr>
          <w:rFonts w:asciiTheme="minorEastAsia" w:hAnsiTheme="minorEastAsia" w:cs="Times New Roman" w:hint="eastAsia"/>
          <w:color w:val="000000"/>
          <w:sz w:val="24"/>
          <w:szCs w:val="24"/>
        </w:rPr>
        <w:t>20</w:t>
      </w:r>
      <w:r w:rsidR="0012253F" w:rsidRPr="002907DF">
        <w:rPr>
          <w:rFonts w:asciiTheme="minorEastAsia" w:hAnsiTheme="minorEastAsia" w:cs="Times New Roman"/>
          <w:color w:val="000000"/>
          <w:sz w:val="24"/>
          <w:szCs w:val="24"/>
        </w:rPr>
        <w:t>2</w:t>
      </w:r>
      <w:r w:rsidR="00475CEF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Pr="002907DF">
        <w:rPr>
          <w:rFonts w:asciiTheme="minorEastAsia" w:hAnsiTheme="minorEastAsia" w:cs="Times New Roman" w:hint="eastAsia"/>
          <w:color w:val="000000"/>
          <w:sz w:val="24"/>
          <w:szCs w:val="24"/>
        </w:rPr>
        <w:t>年</w:t>
      </w:r>
      <w:r w:rsidR="002620DC">
        <w:rPr>
          <w:rFonts w:asciiTheme="minorEastAsia" w:hAnsiTheme="minorEastAsia" w:cs="Times New Roman" w:hint="eastAsia"/>
          <w:color w:val="000000"/>
          <w:sz w:val="24"/>
          <w:szCs w:val="24"/>
        </w:rPr>
        <w:t>9</w:t>
      </w:r>
      <w:r w:rsidRPr="002907DF">
        <w:rPr>
          <w:rFonts w:asciiTheme="minorEastAsia" w:hAnsiTheme="minorEastAsia" w:cs="Times New Roman" w:hint="eastAsia"/>
          <w:color w:val="000000"/>
          <w:sz w:val="24"/>
          <w:szCs w:val="24"/>
        </w:rPr>
        <w:t>月</w:t>
      </w:r>
      <w:r w:rsidR="002620DC">
        <w:rPr>
          <w:rFonts w:asciiTheme="minorEastAsia" w:hAnsiTheme="minorEastAsia" w:cs="Times New Roman" w:hint="eastAsia"/>
          <w:color w:val="000000"/>
          <w:sz w:val="24"/>
          <w:szCs w:val="24"/>
        </w:rPr>
        <w:t>1</w:t>
      </w:r>
      <w:r w:rsidR="0099313A">
        <w:rPr>
          <w:rFonts w:asciiTheme="minorEastAsia" w:hAnsiTheme="minorEastAsia" w:cs="Times New Roman"/>
          <w:color w:val="000000"/>
          <w:sz w:val="24"/>
          <w:szCs w:val="24"/>
        </w:rPr>
        <w:t>2</w:t>
      </w:r>
      <w:r w:rsidRPr="002907DF">
        <w:rPr>
          <w:rFonts w:asciiTheme="minorEastAsia" w:hAnsiTheme="minorEastAsia" w:cs="Times New Roman" w:hint="eastAsia"/>
          <w:color w:val="000000"/>
          <w:sz w:val="24"/>
          <w:szCs w:val="24"/>
        </w:rPr>
        <w:t>日</w:t>
      </w:r>
      <w:r w:rsidR="002907DF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</w:t>
      </w:r>
      <w:r w:rsidR="00D648B9" w:rsidRPr="00D648B9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</w:t>
      </w:r>
      <w:r w:rsidR="00D648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sectPr w:rsidR="00655F7E" w:rsidRPr="00D30A12" w:rsidSect="00655F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5FDEF" w14:textId="77777777" w:rsidR="00124BF8" w:rsidRDefault="00124BF8" w:rsidP="001C47B9">
      <w:r>
        <w:separator/>
      </w:r>
    </w:p>
  </w:endnote>
  <w:endnote w:type="continuationSeparator" w:id="0">
    <w:p w14:paraId="472F416E" w14:textId="77777777" w:rsidR="00124BF8" w:rsidRDefault="00124BF8" w:rsidP="001C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028208"/>
      <w:docPartObj>
        <w:docPartGallery w:val="Page Numbers (Bottom of Page)"/>
        <w:docPartUnique/>
      </w:docPartObj>
    </w:sdtPr>
    <w:sdtEndPr/>
    <w:sdtContent>
      <w:p w14:paraId="391F3AEE" w14:textId="77777777" w:rsidR="00450256" w:rsidRDefault="004502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1C1" w:rsidRPr="00B971C1">
          <w:rPr>
            <w:noProof/>
            <w:lang w:val="zh-CN"/>
          </w:rPr>
          <w:t>1</w:t>
        </w:r>
        <w:r>
          <w:fldChar w:fldCharType="end"/>
        </w:r>
      </w:p>
    </w:sdtContent>
  </w:sdt>
  <w:p w14:paraId="7E24977F" w14:textId="77777777" w:rsidR="00450256" w:rsidRDefault="004502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B78ED" w14:textId="77777777" w:rsidR="00124BF8" w:rsidRDefault="00124BF8" w:rsidP="001C47B9">
      <w:r>
        <w:separator/>
      </w:r>
    </w:p>
  </w:footnote>
  <w:footnote w:type="continuationSeparator" w:id="0">
    <w:p w14:paraId="2E38D11A" w14:textId="77777777" w:rsidR="00124BF8" w:rsidRDefault="00124BF8" w:rsidP="001C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2CC"/>
    <w:multiLevelType w:val="hybridMultilevel"/>
    <w:tmpl w:val="0EDEB1E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12"/>
    <w:rsid w:val="00005CF9"/>
    <w:rsid w:val="0000765F"/>
    <w:rsid w:val="00025FE9"/>
    <w:rsid w:val="000342A9"/>
    <w:rsid w:val="00040676"/>
    <w:rsid w:val="00047C55"/>
    <w:rsid w:val="000621A8"/>
    <w:rsid w:val="00066ACE"/>
    <w:rsid w:val="00073576"/>
    <w:rsid w:val="00073883"/>
    <w:rsid w:val="0007548E"/>
    <w:rsid w:val="00075A84"/>
    <w:rsid w:val="000A0D61"/>
    <w:rsid w:val="000B12B3"/>
    <w:rsid w:val="000B4E9D"/>
    <w:rsid w:val="000C531B"/>
    <w:rsid w:val="000D0F61"/>
    <w:rsid w:val="000D1A8F"/>
    <w:rsid w:val="000E26AB"/>
    <w:rsid w:val="000F0D7D"/>
    <w:rsid w:val="0012253F"/>
    <w:rsid w:val="00124BF8"/>
    <w:rsid w:val="00133CF4"/>
    <w:rsid w:val="00137B4B"/>
    <w:rsid w:val="00145A28"/>
    <w:rsid w:val="00155D3E"/>
    <w:rsid w:val="001762CD"/>
    <w:rsid w:val="0018197C"/>
    <w:rsid w:val="00184B97"/>
    <w:rsid w:val="0019614D"/>
    <w:rsid w:val="001A5EA6"/>
    <w:rsid w:val="001C47B9"/>
    <w:rsid w:val="001C763B"/>
    <w:rsid w:val="001D4AF0"/>
    <w:rsid w:val="001D5357"/>
    <w:rsid w:val="001E3CEB"/>
    <w:rsid w:val="001F145F"/>
    <w:rsid w:val="001F7DAF"/>
    <w:rsid w:val="0022084A"/>
    <w:rsid w:val="00220C9A"/>
    <w:rsid w:val="002245C3"/>
    <w:rsid w:val="002264C6"/>
    <w:rsid w:val="002535B1"/>
    <w:rsid w:val="00255272"/>
    <w:rsid w:val="00261686"/>
    <w:rsid w:val="00261C30"/>
    <w:rsid w:val="002620DC"/>
    <w:rsid w:val="002641B5"/>
    <w:rsid w:val="00267ED6"/>
    <w:rsid w:val="00277D12"/>
    <w:rsid w:val="00285E69"/>
    <w:rsid w:val="002907DF"/>
    <w:rsid w:val="002A012B"/>
    <w:rsid w:val="002A2796"/>
    <w:rsid w:val="002A363C"/>
    <w:rsid w:val="002B37A8"/>
    <w:rsid w:val="002C1F1C"/>
    <w:rsid w:val="002C7FE2"/>
    <w:rsid w:val="002D2DFD"/>
    <w:rsid w:val="002E0136"/>
    <w:rsid w:val="002E33DC"/>
    <w:rsid w:val="003032BA"/>
    <w:rsid w:val="00330A21"/>
    <w:rsid w:val="003500B9"/>
    <w:rsid w:val="003529EC"/>
    <w:rsid w:val="003546B1"/>
    <w:rsid w:val="003568BE"/>
    <w:rsid w:val="00367F4F"/>
    <w:rsid w:val="003706F4"/>
    <w:rsid w:val="00372CCA"/>
    <w:rsid w:val="00383E16"/>
    <w:rsid w:val="0039022A"/>
    <w:rsid w:val="003A4680"/>
    <w:rsid w:val="003E735C"/>
    <w:rsid w:val="003F1B89"/>
    <w:rsid w:val="003F2D60"/>
    <w:rsid w:val="003F3D3E"/>
    <w:rsid w:val="00401D33"/>
    <w:rsid w:val="004115EC"/>
    <w:rsid w:val="0041425C"/>
    <w:rsid w:val="004158F8"/>
    <w:rsid w:val="00430F07"/>
    <w:rsid w:val="004425A5"/>
    <w:rsid w:val="00450256"/>
    <w:rsid w:val="00461505"/>
    <w:rsid w:val="00464E86"/>
    <w:rsid w:val="004700AE"/>
    <w:rsid w:val="00473C4A"/>
    <w:rsid w:val="00475CEF"/>
    <w:rsid w:val="0047669D"/>
    <w:rsid w:val="00483493"/>
    <w:rsid w:val="00491BFA"/>
    <w:rsid w:val="00492875"/>
    <w:rsid w:val="004A4B76"/>
    <w:rsid w:val="004A6204"/>
    <w:rsid w:val="004B0CF3"/>
    <w:rsid w:val="004B149D"/>
    <w:rsid w:val="004C511C"/>
    <w:rsid w:val="004D73CE"/>
    <w:rsid w:val="004E5811"/>
    <w:rsid w:val="004E7801"/>
    <w:rsid w:val="004F6C4C"/>
    <w:rsid w:val="00502D78"/>
    <w:rsid w:val="00505A3F"/>
    <w:rsid w:val="00506690"/>
    <w:rsid w:val="00506952"/>
    <w:rsid w:val="00506AB8"/>
    <w:rsid w:val="00521703"/>
    <w:rsid w:val="00523FA3"/>
    <w:rsid w:val="0052765C"/>
    <w:rsid w:val="00530DF6"/>
    <w:rsid w:val="00563E3D"/>
    <w:rsid w:val="00566396"/>
    <w:rsid w:val="00575B51"/>
    <w:rsid w:val="005A7E9C"/>
    <w:rsid w:val="005B5BAF"/>
    <w:rsid w:val="005B7808"/>
    <w:rsid w:val="005D5F5F"/>
    <w:rsid w:val="00623A8A"/>
    <w:rsid w:val="00645989"/>
    <w:rsid w:val="00655F7E"/>
    <w:rsid w:val="00683041"/>
    <w:rsid w:val="0068430F"/>
    <w:rsid w:val="00687212"/>
    <w:rsid w:val="00694EF5"/>
    <w:rsid w:val="006A2E19"/>
    <w:rsid w:val="006B5FEB"/>
    <w:rsid w:val="006C22CB"/>
    <w:rsid w:val="006E3A7B"/>
    <w:rsid w:val="007172FA"/>
    <w:rsid w:val="0072455E"/>
    <w:rsid w:val="0073538A"/>
    <w:rsid w:val="0073649E"/>
    <w:rsid w:val="007548BD"/>
    <w:rsid w:val="007614AC"/>
    <w:rsid w:val="00771222"/>
    <w:rsid w:val="00772C53"/>
    <w:rsid w:val="00780D1E"/>
    <w:rsid w:val="00786480"/>
    <w:rsid w:val="007A281E"/>
    <w:rsid w:val="007B542F"/>
    <w:rsid w:val="007B67B5"/>
    <w:rsid w:val="007C76D3"/>
    <w:rsid w:val="007C7913"/>
    <w:rsid w:val="007D2EA7"/>
    <w:rsid w:val="007D7ADA"/>
    <w:rsid w:val="007E311A"/>
    <w:rsid w:val="007F19E3"/>
    <w:rsid w:val="007F2B12"/>
    <w:rsid w:val="007F3AA2"/>
    <w:rsid w:val="007F4E0B"/>
    <w:rsid w:val="007F77DB"/>
    <w:rsid w:val="0080559C"/>
    <w:rsid w:val="00805A3D"/>
    <w:rsid w:val="00807593"/>
    <w:rsid w:val="00821415"/>
    <w:rsid w:val="00822DA9"/>
    <w:rsid w:val="0083594A"/>
    <w:rsid w:val="00836A4B"/>
    <w:rsid w:val="00841C00"/>
    <w:rsid w:val="008422E0"/>
    <w:rsid w:val="008442E7"/>
    <w:rsid w:val="00847946"/>
    <w:rsid w:val="00860E62"/>
    <w:rsid w:val="0086192D"/>
    <w:rsid w:val="0087530A"/>
    <w:rsid w:val="00876540"/>
    <w:rsid w:val="00892515"/>
    <w:rsid w:val="008955C5"/>
    <w:rsid w:val="008A361F"/>
    <w:rsid w:val="008A7CE7"/>
    <w:rsid w:val="008A7F4C"/>
    <w:rsid w:val="008B2476"/>
    <w:rsid w:val="008B25AC"/>
    <w:rsid w:val="008C5313"/>
    <w:rsid w:val="008C7DAC"/>
    <w:rsid w:val="008E789A"/>
    <w:rsid w:val="00901ED5"/>
    <w:rsid w:val="00921C0B"/>
    <w:rsid w:val="00926AED"/>
    <w:rsid w:val="009350DF"/>
    <w:rsid w:val="00944557"/>
    <w:rsid w:val="0094480B"/>
    <w:rsid w:val="00946F15"/>
    <w:rsid w:val="009526B4"/>
    <w:rsid w:val="00974955"/>
    <w:rsid w:val="009773C0"/>
    <w:rsid w:val="00980127"/>
    <w:rsid w:val="009841E7"/>
    <w:rsid w:val="0099313A"/>
    <w:rsid w:val="00995CBD"/>
    <w:rsid w:val="009A1923"/>
    <w:rsid w:val="009A1C04"/>
    <w:rsid w:val="009A3AC1"/>
    <w:rsid w:val="009B12BC"/>
    <w:rsid w:val="009C08A6"/>
    <w:rsid w:val="009D4A18"/>
    <w:rsid w:val="009D51B6"/>
    <w:rsid w:val="009F3DE0"/>
    <w:rsid w:val="00A3077D"/>
    <w:rsid w:val="00A32439"/>
    <w:rsid w:val="00A43F3D"/>
    <w:rsid w:val="00A63A23"/>
    <w:rsid w:val="00A769F5"/>
    <w:rsid w:val="00A769FC"/>
    <w:rsid w:val="00A9034C"/>
    <w:rsid w:val="00AA4BD7"/>
    <w:rsid w:val="00AA6967"/>
    <w:rsid w:val="00AB551B"/>
    <w:rsid w:val="00AB661C"/>
    <w:rsid w:val="00AC4A9C"/>
    <w:rsid w:val="00AD68BF"/>
    <w:rsid w:val="00AE20F3"/>
    <w:rsid w:val="00AE7AE9"/>
    <w:rsid w:val="00AF2BFA"/>
    <w:rsid w:val="00AF434D"/>
    <w:rsid w:val="00B02228"/>
    <w:rsid w:val="00B05651"/>
    <w:rsid w:val="00B11F41"/>
    <w:rsid w:val="00B12A32"/>
    <w:rsid w:val="00B13A6E"/>
    <w:rsid w:val="00B1765F"/>
    <w:rsid w:val="00B2235A"/>
    <w:rsid w:val="00B23067"/>
    <w:rsid w:val="00B25DC7"/>
    <w:rsid w:val="00B8041E"/>
    <w:rsid w:val="00B906EF"/>
    <w:rsid w:val="00B971C1"/>
    <w:rsid w:val="00BA111B"/>
    <w:rsid w:val="00BC18B8"/>
    <w:rsid w:val="00BC3434"/>
    <w:rsid w:val="00BC3A74"/>
    <w:rsid w:val="00BC4FF8"/>
    <w:rsid w:val="00C0471C"/>
    <w:rsid w:val="00C05A69"/>
    <w:rsid w:val="00C165B3"/>
    <w:rsid w:val="00C25151"/>
    <w:rsid w:val="00C269F6"/>
    <w:rsid w:val="00C66115"/>
    <w:rsid w:val="00C663C3"/>
    <w:rsid w:val="00C718B4"/>
    <w:rsid w:val="00C82069"/>
    <w:rsid w:val="00C97EAB"/>
    <w:rsid w:val="00CD5939"/>
    <w:rsid w:val="00CD7AFD"/>
    <w:rsid w:val="00CE136C"/>
    <w:rsid w:val="00CE2C18"/>
    <w:rsid w:val="00CF1648"/>
    <w:rsid w:val="00CF32D5"/>
    <w:rsid w:val="00D0628C"/>
    <w:rsid w:val="00D10B41"/>
    <w:rsid w:val="00D10BED"/>
    <w:rsid w:val="00D14499"/>
    <w:rsid w:val="00D24B11"/>
    <w:rsid w:val="00D30A12"/>
    <w:rsid w:val="00D35EAD"/>
    <w:rsid w:val="00D444D3"/>
    <w:rsid w:val="00D648B9"/>
    <w:rsid w:val="00D76E4B"/>
    <w:rsid w:val="00D846D9"/>
    <w:rsid w:val="00D87258"/>
    <w:rsid w:val="00DB4DF7"/>
    <w:rsid w:val="00DB6C4D"/>
    <w:rsid w:val="00DC04BF"/>
    <w:rsid w:val="00DD27BC"/>
    <w:rsid w:val="00DE099E"/>
    <w:rsid w:val="00DE7955"/>
    <w:rsid w:val="00DF1697"/>
    <w:rsid w:val="00E01385"/>
    <w:rsid w:val="00E02B2C"/>
    <w:rsid w:val="00E03A11"/>
    <w:rsid w:val="00E264C2"/>
    <w:rsid w:val="00E52945"/>
    <w:rsid w:val="00E52C3D"/>
    <w:rsid w:val="00E61E88"/>
    <w:rsid w:val="00E67B1E"/>
    <w:rsid w:val="00E708EE"/>
    <w:rsid w:val="00E81657"/>
    <w:rsid w:val="00E81959"/>
    <w:rsid w:val="00E82338"/>
    <w:rsid w:val="00E95C2B"/>
    <w:rsid w:val="00EA2C78"/>
    <w:rsid w:val="00EA34F4"/>
    <w:rsid w:val="00EB138B"/>
    <w:rsid w:val="00EB1AD2"/>
    <w:rsid w:val="00EB5904"/>
    <w:rsid w:val="00EB62C4"/>
    <w:rsid w:val="00EB676E"/>
    <w:rsid w:val="00EC40E4"/>
    <w:rsid w:val="00EC6D69"/>
    <w:rsid w:val="00F20ED9"/>
    <w:rsid w:val="00F27BD7"/>
    <w:rsid w:val="00F361A1"/>
    <w:rsid w:val="00F379D1"/>
    <w:rsid w:val="00F61274"/>
    <w:rsid w:val="00F65864"/>
    <w:rsid w:val="00F77796"/>
    <w:rsid w:val="00F96CAD"/>
    <w:rsid w:val="00FA4C6D"/>
    <w:rsid w:val="00FA6EBC"/>
    <w:rsid w:val="00FA6EFD"/>
    <w:rsid w:val="00FB669F"/>
    <w:rsid w:val="00FC2DD4"/>
    <w:rsid w:val="00FC52FD"/>
    <w:rsid w:val="00FD3E95"/>
    <w:rsid w:val="00FD6F44"/>
    <w:rsid w:val="00FE68B9"/>
    <w:rsid w:val="00FE732A"/>
    <w:rsid w:val="00FF21C5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64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E68B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AB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A1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da">
    <w:name w:val="da"/>
    <w:basedOn w:val="a0"/>
    <w:rsid w:val="00D30A12"/>
  </w:style>
  <w:style w:type="paragraph" w:customStyle="1" w:styleId="0746">
    <w:name w:val="样式 首行缩进:  0.74 厘米 段前: 6 磅"/>
    <w:basedOn w:val="a"/>
    <w:rsid w:val="00D30A12"/>
    <w:pPr>
      <w:spacing w:before="120" w:line="288" w:lineRule="auto"/>
      <w:ind w:firstLine="425"/>
    </w:pPr>
    <w:rPr>
      <w:rFonts w:ascii="Times New Roman" w:eastAsia="宋体" w:hAnsi="Times New Roman" w:cs="宋体"/>
      <w:sz w:val="24"/>
      <w:szCs w:val="20"/>
    </w:rPr>
  </w:style>
  <w:style w:type="character" w:customStyle="1" w:styleId="2Char">
    <w:name w:val="标题 2 Char"/>
    <w:basedOn w:val="a0"/>
    <w:link w:val="2"/>
    <w:rsid w:val="00FE68B9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FE68B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E68B9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47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47B9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2235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2235A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506AB8"/>
    <w:rPr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506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Indent"/>
    <w:basedOn w:val="a"/>
    <w:link w:val="Char3"/>
    <w:unhideWhenUsed/>
    <w:rsid w:val="00075A84"/>
    <w:pPr>
      <w:spacing w:line="360" w:lineRule="auto"/>
      <w:ind w:firstLineChars="192" w:firstLine="538"/>
    </w:pPr>
    <w:rPr>
      <w:rFonts w:ascii="Times New Roman" w:eastAsia="楷体_GB2312" w:hAnsi="Times New Roman" w:cs="Times New Roman"/>
      <w:sz w:val="28"/>
      <w:szCs w:val="20"/>
    </w:rPr>
  </w:style>
  <w:style w:type="character" w:customStyle="1" w:styleId="Char3">
    <w:name w:val="正文文本缩进 Char"/>
    <w:basedOn w:val="a0"/>
    <w:link w:val="a8"/>
    <w:rsid w:val="00075A84"/>
    <w:rPr>
      <w:rFonts w:ascii="Times New Roman" w:eastAsia="楷体_GB2312" w:hAnsi="Times New Roman" w:cs="Times New Roman"/>
      <w:sz w:val="28"/>
      <w:szCs w:val="20"/>
    </w:rPr>
  </w:style>
  <w:style w:type="paragraph" w:styleId="a9">
    <w:name w:val="Revision"/>
    <w:hidden/>
    <w:uiPriority w:val="99"/>
    <w:semiHidden/>
    <w:rsid w:val="00901ED5"/>
  </w:style>
  <w:style w:type="table" w:styleId="aa">
    <w:name w:val="Table Grid"/>
    <w:basedOn w:val="a1"/>
    <w:uiPriority w:val="39"/>
    <w:qFormat/>
    <w:rsid w:val="0083594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E68B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AB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A1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da">
    <w:name w:val="da"/>
    <w:basedOn w:val="a0"/>
    <w:rsid w:val="00D30A12"/>
  </w:style>
  <w:style w:type="paragraph" w:customStyle="1" w:styleId="0746">
    <w:name w:val="样式 首行缩进:  0.74 厘米 段前: 6 磅"/>
    <w:basedOn w:val="a"/>
    <w:rsid w:val="00D30A12"/>
    <w:pPr>
      <w:spacing w:before="120" w:line="288" w:lineRule="auto"/>
      <w:ind w:firstLine="425"/>
    </w:pPr>
    <w:rPr>
      <w:rFonts w:ascii="Times New Roman" w:eastAsia="宋体" w:hAnsi="Times New Roman" w:cs="宋体"/>
      <w:sz w:val="24"/>
      <w:szCs w:val="20"/>
    </w:rPr>
  </w:style>
  <w:style w:type="character" w:customStyle="1" w:styleId="2Char">
    <w:name w:val="标题 2 Char"/>
    <w:basedOn w:val="a0"/>
    <w:link w:val="2"/>
    <w:rsid w:val="00FE68B9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FE68B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E68B9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47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47B9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2235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2235A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506AB8"/>
    <w:rPr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506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Indent"/>
    <w:basedOn w:val="a"/>
    <w:link w:val="Char3"/>
    <w:unhideWhenUsed/>
    <w:rsid w:val="00075A84"/>
    <w:pPr>
      <w:spacing w:line="360" w:lineRule="auto"/>
      <w:ind w:firstLineChars="192" w:firstLine="538"/>
    </w:pPr>
    <w:rPr>
      <w:rFonts w:ascii="Times New Roman" w:eastAsia="楷体_GB2312" w:hAnsi="Times New Roman" w:cs="Times New Roman"/>
      <w:sz w:val="28"/>
      <w:szCs w:val="20"/>
    </w:rPr>
  </w:style>
  <w:style w:type="character" w:customStyle="1" w:styleId="Char3">
    <w:name w:val="正文文本缩进 Char"/>
    <w:basedOn w:val="a0"/>
    <w:link w:val="a8"/>
    <w:rsid w:val="00075A84"/>
    <w:rPr>
      <w:rFonts w:ascii="Times New Roman" w:eastAsia="楷体_GB2312" w:hAnsi="Times New Roman" w:cs="Times New Roman"/>
      <w:sz w:val="28"/>
      <w:szCs w:val="20"/>
    </w:rPr>
  </w:style>
  <w:style w:type="paragraph" w:styleId="a9">
    <w:name w:val="Revision"/>
    <w:hidden/>
    <w:uiPriority w:val="99"/>
    <w:semiHidden/>
    <w:rsid w:val="00901ED5"/>
  </w:style>
  <w:style w:type="table" w:styleId="aa">
    <w:name w:val="Table Grid"/>
    <w:basedOn w:val="a1"/>
    <w:uiPriority w:val="39"/>
    <w:qFormat/>
    <w:rsid w:val="0083594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133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林玲</cp:lastModifiedBy>
  <cp:revision>14</cp:revision>
  <dcterms:created xsi:type="dcterms:W3CDTF">2023-07-12T08:00:00Z</dcterms:created>
  <dcterms:modified xsi:type="dcterms:W3CDTF">2023-09-11T07:17:00Z</dcterms:modified>
</cp:coreProperties>
</file>